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98" w:rsidRDefault="008F5198" w:rsidP="008F5198">
      <w:pPr>
        <w:jc w:val="center"/>
        <w:rPr>
          <w:b/>
        </w:rPr>
      </w:pPr>
      <w:bookmarkStart w:id="0" w:name="_GoBack"/>
      <w:bookmarkEnd w:id="0"/>
      <w:r>
        <w:rPr>
          <w:b/>
        </w:rPr>
        <w:t>ORDINANCE NO.  101</w:t>
      </w:r>
    </w:p>
    <w:p w:rsidR="008F5198" w:rsidRDefault="008F5198" w:rsidP="008F5198">
      <w:pPr>
        <w:jc w:val="center"/>
        <w:rPr>
          <w:b/>
        </w:rPr>
      </w:pPr>
    </w:p>
    <w:p w:rsidR="008F5198" w:rsidRDefault="008F5198" w:rsidP="008F5198">
      <w:pPr>
        <w:jc w:val="center"/>
        <w:rPr>
          <w:b/>
        </w:rPr>
      </w:pPr>
      <w:r>
        <w:rPr>
          <w:b/>
        </w:rPr>
        <w:t xml:space="preserve">AN ORDINANCE AMENDING THE CODE OF ORDINANCES OF THE 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NORA</w:t>
          </w:r>
        </w:smartTag>
      </w:smartTag>
      <w:r>
        <w:rPr>
          <w:b/>
        </w:rPr>
        <w:t xml:space="preserve"> SPRINGS, IOWA, 2006, BY AMENDING PROVISIONS PERTAINING TO WATER RATES FOR SERVICES</w:t>
      </w:r>
    </w:p>
    <w:p w:rsidR="008F5198" w:rsidRDefault="008F5198" w:rsidP="008F5198">
      <w:pPr>
        <w:jc w:val="center"/>
        <w:rPr>
          <w:b/>
        </w:rPr>
      </w:pPr>
    </w:p>
    <w:p w:rsidR="008F5198" w:rsidRDefault="008F5198" w:rsidP="008F5198">
      <w:r>
        <w:rPr>
          <w:b/>
        </w:rPr>
        <w:t xml:space="preserve">BE IT ENACTED </w:t>
      </w:r>
      <w:r>
        <w:t xml:space="preserve">by the City Council of the City of </w:t>
      </w:r>
      <w:smartTag w:uri="urn:schemas-microsoft-com:office:smarttags" w:element="City">
        <w:smartTag w:uri="urn:schemas-microsoft-com:office:smarttags" w:element="place">
          <w:r>
            <w:t>Nora</w:t>
          </w:r>
        </w:smartTag>
      </w:smartTag>
      <w:r>
        <w:t xml:space="preserve"> Springs,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:</w:t>
      </w:r>
    </w:p>
    <w:p w:rsidR="008F5198" w:rsidRDefault="008F5198" w:rsidP="008F5198"/>
    <w:p w:rsidR="008F5198" w:rsidRDefault="008F5198" w:rsidP="008F5198">
      <w:r>
        <w:rPr>
          <w:b/>
        </w:rPr>
        <w:t xml:space="preserve">SECTION 1.  SECTION MODIFIED.  </w:t>
      </w:r>
      <w:r>
        <w:t xml:space="preserve">Section 92.02 of the Code of Ordinances of the City of Nora Springs,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2006, is repealed and the following adopted in lieu thereof:</w:t>
      </w:r>
    </w:p>
    <w:p w:rsidR="008F5198" w:rsidRDefault="008F5198" w:rsidP="008F5198"/>
    <w:p w:rsidR="008F5198" w:rsidRDefault="008F5198" w:rsidP="008F5198">
      <w:r>
        <w:tab/>
      </w:r>
      <w:r>
        <w:rPr>
          <w:b/>
        </w:rPr>
        <w:t xml:space="preserve">92.02 RATES FOR SERVICE.  </w:t>
      </w:r>
      <w:r>
        <w:t>Water service shall be furnished at the follow-</w:t>
      </w:r>
    </w:p>
    <w:p w:rsidR="008F5198" w:rsidRDefault="008F5198" w:rsidP="008F5198">
      <w:pPr>
        <w:rPr>
          <w:color w:val="FF0000"/>
        </w:rPr>
      </w:pPr>
      <w:r>
        <w:tab/>
      </w:r>
      <w:proofErr w:type="spellStart"/>
      <w:proofErr w:type="gramStart"/>
      <w:r>
        <w:t>ing</w:t>
      </w:r>
      <w:proofErr w:type="spellEnd"/>
      <w:proofErr w:type="gramEnd"/>
      <w:r>
        <w:t xml:space="preserve"> monthly rates per building within the city limits:</w:t>
      </w:r>
    </w:p>
    <w:p w:rsidR="008F5198" w:rsidRDefault="008F5198" w:rsidP="008F5198">
      <w:r>
        <w:tab/>
      </w:r>
    </w:p>
    <w:p w:rsidR="008F5198" w:rsidRDefault="008F5198" w:rsidP="008F5198">
      <w:pPr>
        <w:numPr>
          <w:ilvl w:val="0"/>
          <w:numId w:val="1"/>
        </w:numPr>
      </w:pPr>
      <w:r>
        <w:t>Base charge of $15.55 per month.</w:t>
      </w:r>
    </w:p>
    <w:p w:rsidR="008F5198" w:rsidRDefault="008F5198" w:rsidP="008F5198"/>
    <w:p w:rsidR="008F5198" w:rsidRDefault="008F5198" w:rsidP="008F5198">
      <w:pPr>
        <w:numPr>
          <w:ilvl w:val="0"/>
          <w:numId w:val="1"/>
        </w:numPr>
      </w:pPr>
      <w:r>
        <w:t xml:space="preserve">For every 1,000 gallons of metered water usage per month @      </w:t>
      </w:r>
    </w:p>
    <w:p w:rsidR="008F5198" w:rsidRDefault="008F5198" w:rsidP="008F5198">
      <w:pPr>
        <w:ind w:left="1860"/>
      </w:pPr>
      <w:r>
        <w:t>$5.43.</w:t>
      </w:r>
    </w:p>
    <w:p w:rsidR="008F5198" w:rsidRDefault="008F5198" w:rsidP="008F5198"/>
    <w:p w:rsidR="008F5198" w:rsidRDefault="008F5198" w:rsidP="008F5198">
      <w:pPr>
        <w:numPr>
          <w:ilvl w:val="0"/>
          <w:numId w:val="1"/>
        </w:numPr>
      </w:pPr>
      <w:r>
        <w:t>All bulk water sales will be sold through the bulk water salesman</w:t>
      </w:r>
    </w:p>
    <w:p w:rsidR="008F5198" w:rsidRDefault="008F5198" w:rsidP="008F5198">
      <w:pPr>
        <w:ind w:left="1860"/>
      </w:pPr>
      <w:proofErr w:type="gramStart"/>
      <w:r>
        <w:t>at</w:t>
      </w:r>
      <w:proofErr w:type="gramEnd"/>
      <w:r>
        <w:t xml:space="preserve"> a rate established by the City Administrator and Superintendent.</w:t>
      </w:r>
    </w:p>
    <w:p w:rsidR="008F5198" w:rsidRDefault="008F5198" w:rsidP="008F5198"/>
    <w:p w:rsidR="008F5198" w:rsidRDefault="008F5198" w:rsidP="008F5198">
      <w:r>
        <w:t>“Building” as used in this ordinance shall mean all resident homes, all commercial buildings that have water connections and shall exclude outbuildings.</w:t>
      </w:r>
    </w:p>
    <w:p w:rsidR="008F5198" w:rsidRDefault="008F5198" w:rsidP="008F5198"/>
    <w:p w:rsidR="008F5198" w:rsidRDefault="008F5198" w:rsidP="008F5198">
      <w:r>
        <w:t>At the least, the minimum charge shall be $15.55 per billing month per any building that is occupied and/or in use with a water connection: even if there is no usage.  However, if the building is unoccupied and the water turned off at the curb stop; there will be no monthly base or use charged.  At the time of turning the water back on there will be a reconnection fee of $75.00 per time.</w:t>
      </w:r>
    </w:p>
    <w:p w:rsidR="008F5198" w:rsidRDefault="008F5198" w:rsidP="008F5198"/>
    <w:p w:rsidR="008F5198" w:rsidRDefault="008F5198" w:rsidP="008F5198">
      <w:r>
        <w:t>Further, on each successive July 1</w:t>
      </w:r>
      <w:r>
        <w:rPr>
          <w:vertAlign w:val="superscript"/>
        </w:rPr>
        <w:t>st</w:t>
      </w:r>
      <w:r>
        <w:t xml:space="preserve"> thereafter, the monthly billing for the base minimum charge and the consumption charge for water used shall be increased automatically by approximately 3%.  Said increase shall be automatic by ordinance unless the Clerk is directed to not make such annual increase by action of the City Council by a motion prior to said July 1</w:t>
      </w:r>
      <w:r>
        <w:rPr>
          <w:vertAlign w:val="superscript"/>
        </w:rPr>
        <w:t>st</w:t>
      </w:r>
      <w:r>
        <w:t xml:space="preserve"> date.</w:t>
      </w:r>
    </w:p>
    <w:p w:rsidR="008F5198" w:rsidRDefault="008F5198" w:rsidP="008F5198">
      <w:pPr>
        <w:ind w:left="1860"/>
      </w:pPr>
    </w:p>
    <w:p w:rsidR="008F5198" w:rsidRDefault="008F5198" w:rsidP="008F5198">
      <w:r>
        <w:rPr>
          <w:b/>
        </w:rPr>
        <w:t xml:space="preserve">SECTION 2.  SEVERABILITY CLAUSE.  </w:t>
      </w:r>
      <w:r>
        <w:t>If any section, provision or part of this ordinance shall be adjudged invalid or unconstitutional, such adjudication shall not affect the validity of the ordinance as a whole or any section, provision or part thereof not adjudged invalid or unconstitutional.</w:t>
      </w:r>
    </w:p>
    <w:p w:rsidR="008F5198" w:rsidRDefault="008F5198" w:rsidP="008F5198"/>
    <w:p w:rsidR="008F5198" w:rsidRDefault="008F5198" w:rsidP="008F5198">
      <w:r>
        <w:rPr>
          <w:b/>
        </w:rPr>
        <w:t>SECTION 3.  WHEN EFFECTIVE.</w:t>
      </w:r>
      <w:r>
        <w:t xml:space="preserve">  This ordinance shall be in effect from and after its </w:t>
      </w:r>
    </w:p>
    <w:p w:rsidR="008F5198" w:rsidRDefault="008F5198" w:rsidP="008F5198">
      <w:proofErr w:type="gramStart"/>
      <w:r>
        <w:t>final</w:t>
      </w:r>
      <w:proofErr w:type="gramEnd"/>
      <w:r>
        <w:t xml:space="preserve"> passage, approval and publication as provided by law.</w:t>
      </w:r>
    </w:p>
    <w:p w:rsidR="008F5198" w:rsidRDefault="008F5198" w:rsidP="008F5198"/>
    <w:p w:rsidR="007E7070" w:rsidRDefault="007E7070"/>
    <w:sectPr w:rsidR="007E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5CC"/>
    <w:multiLevelType w:val="hybridMultilevel"/>
    <w:tmpl w:val="2DA81062"/>
    <w:lvl w:ilvl="0" w:tplc="D94017D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98"/>
    <w:rsid w:val="001143D1"/>
    <w:rsid w:val="007E7070"/>
    <w:rsid w:val="008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3E02-40AE-4752-BDD9-6FD92B2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Assistant</cp:lastModifiedBy>
  <cp:revision>2</cp:revision>
  <dcterms:created xsi:type="dcterms:W3CDTF">2020-08-13T16:35:00Z</dcterms:created>
  <dcterms:modified xsi:type="dcterms:W3CDTF">2020-08-13T16:35:00Z</dcterms:modified>
</cp:coreProperties>
</file>